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Lines="50" w:afterLines="50" w:line="440" w:lineRule="exact"/>
        <w:jc w:val="center"/>
        <w:outlineLvl w:val="0"/>
        <w:rPr>
          <w:rFonts w:ascii="宋体" w:hAnsi="宋体" w:cs="宋体"/>
          <w:spacing w:val="10"/>
          <w:kern w:val="0"/>
          <w:szCs w:val="21"/>
          <w:lang w:val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pacing w:val="10"/>
          <w:kern w:val="0"/>
          <w:sz w:val="28"/>
          <w:szCs w:val="28"/>
          <w:lang w:val="zh-CN"/>
        </w:rPr>
        <w:t>一、毕业论文选题与写作要求</w:t>
      </w:r>
    </w:p>
    <w:p>
      <w:pPr>
        <w:autoSpaceDE w:val="0"/>
        <w:autoSpaceDN w:val="0"/>
        <w:adjustRightInd w:val="0"/>
        <w:spacing w:line="440" w:lineRule="exact"/>
        <w:ind w:firstLine="520" w:firstLineChars="200"/>
        <w:jc w:val="left"/>
        <w:rPr>
          <w:rFonts w:ascii="仿宋" w:hAnsi="仿宋" w:eastAsia="仿宋"/>
          <w:spacing w:val="10"/>
          <w:kern w:val="0"/>
          <w:sz w:val="24"/>
          <w:szCs w:val="24"/>
        </w:rPr>
      </w:pPr>
      <w:r>
        <w:rPr>
          <w:rFonts w:hint="eastAsia" w:ascii="仿宋" w:hAnsi="仿宋" w:eastAsia="仿宋" w:cs="宋体"/>
          <w:spacing w:val="10"/>
          <w:kern w:val="0"/>
          <w:sz w:val="24"/>
          <w:szCs w:val="24"/>
          <w:lang w:val="zh-CN"/>
        </w:rPr>
        <w:t>毕业论文写作既是本科教育的一项必要训练环节，也是对学生本科期间所学知识及其应用能力的一次综合检验，务必引起同学们的重视。 论文题目一般应在教师指导下自行拟定，也可以从这里的参考题目中选取，并根据需要对所选题目进行适当修改。</w:t>
      </w:r>
    </w:p>
    <w:p>
      <w:pPr>
        <w:autoSpaceDE w:val="0"/>
        <w:autoSpaceDN w:val="0"/>
        <w:adjustRightInd w:val="0"/>
        <w:spacing w:line="440" w:lineRule="exact"/>
        <w:jc w:val="left"/>
        <w:outlineLvl w:val="0"/>
        <w:rPr>
          <w:rFonts w:ascii="宋体" w:hAnsi="宋体" w:cs="宋体"/>
          <w:b/>
          <w:bCs/>
          <w:spacing w:val="10"/>
          <w:kern w:val="0"/>
          <w:szCs w:val="21"/>
          <w:lang w:val="zh-CN"/>
        </w:rPr>
      </w:pPr>
      <w:r>
        <w:rPr>
          <w:rFonts w:hint="eastAsia" w:ascii="宋体" w:hAnsi="宋体" w:cs="宋体"/>
          <w:b/>
          <w:bCs/>
          <w:spacing w:val="10"/>
          <w:kern w:val="0"/>
          <w:sz w:val="24"/>
          <w:szCs w:val="21"/>
          <w:lang w:val="zh-CN"/>
        </w:rPr>
        <w:t>（一）总体要求</w:t>
      </w:r>
    </w:p>
    <w:p>
      <w:pPr>
        <w:autoSpaceDE w:val="0"/>
        <w:autoSpaceDN w:val="0"/>
        <w:adjustRightInd w:val="0"/>
        <w:spacing w:line="440" w:lineRule="exact"/>
        <w:ind w:firstLine="520" w:firstLineChars="200"/>
        <w:jc w:val="left"/>
        <w:rPr>
          <w:rFonts w:ascii="仿宋" w:hAnsi="仿宋" w:eastAsia="仿宋" w:cs="宋体"/>
          <w:spacing w:val="1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宋体"/>
          <w:spacing w:val="10"/>
          <w:kern w:val="0"/>
          <w:sz w:val="24"/>
          <w:szCs w:val="24"/>
          <w:lang w:val="zh-CN"/>
        </w:rPr>
        <w:t>1、题目要明确、精炼，语句通顺且相对完整，选题不要太泛、过广。</w:t>
      </w:r>
    </w:p>
    <w:p>
      <w:pPr>
        <w:autoSpaceDE w:val="0"/>
        <w:autoSpaceDN w:val="0"/>
        <w:adjustRightInd w:val="0"/>
        <w:spacing w:line="440" w:lineRule="exact"/>
        <w:ind w:firstLine="520" w:firstLineChars="200"/>
        <w:jc w:val="left"/>
        <w:rPr>
          <w:rFonts w:ascii="仿宋" w:hAnsi="仿宋" w:eastAsia="仿宋" w:cs="宋体"/>
          <w:spacing w:val="1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宋体"/>
          <w:spacing w:val="10"/>
          <w:kern w:val="0"/>
          <w:sz w:val="24"/>
          <w:szCs w:val="24"/>
          <w:lang w:val="zh-CN"/>
        </w:rPr>
        <w:t>2、内容体系层次分明，逻辑性强。不管具体体系如何，基本上应按如下层次和逻辑关系展开：①提出问题（立题的背景，国内外研究现状、研究的理论与现实意义）→②分析问题（事物发展现状、存在的问题剖析）→③解决问题（解决问题的方法、措施、对策等）。</w:t>
      </w:r>
    </w:p>
    <w:p>
      <w:pPr>
        <w:autoSpaceDE w:val="0"/>
        <w:autoSpaceDN w:val="0"/>
        <w:adjustRightInd w:val="0"/>
        <w:spacing w:line="440" w:lineRule="exact"/>
        <w:ind w:firstLine="520" w:firstLineChars="200"/>
        <w:jc w:val="left"/>
        <w:rPr>
          <w:rFonts w:ascii="仿宋" w:hAnsi="仿宋" w:eastAsia="仿宋" w:cs="宋体"/>
          <w:spacing w:val="1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宋体"/>
          <w:spacing w:val="10"/>
          <w:kern w:val="0"/>
          <w:sz w:val="24"/>
          <w:szCs w:val="24"/>
          <w:lang w:val="zh-CN"/>
        </w:rPr>
        <w:t>3、观点明确，论述有理有据，语句通顺。</w:t>
      </w:r>
    </w:p>
    <w:p>
      <w:pPr>
        <w:autoSpaceDE w:val="0"/>
        <w:autoSpaceDN w:val="0"/>
        <w:adjustRightInd w:val="0"/>
        <w:spacing w:line="440" w:lineRule="exact"/>
        <w:ind w:firstLine="520" w:firstLineChars="200"/>
        <w:jc w:val="left"/>
        <w:rPr>
          <w:rFonts w:ascii="仿宋" w:hAnsi="仿宋" w:eastAsia="仿宋" w:cs="宋体"/>
          <w:spacing w:val="1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宋体"/>
          <w:spacing w:val="10"/>
          <w:kern w:val="0"/>
          <w:sz w:val="24"/>
          <w:szCs w:val="24"/>
          <w:lang w:val="zh-CN"/>
        </w:rPr>
        <w:t>4、紧扣主题展开写作，无必要或无关紧要的东西不写。</w:t>
      </w:r>
    </w:p>
    <w:p>
      <w:pPr>
        <w:autoSpaceDE w:val="0"/>
        <w:autoSpaceDN w:val="0"/>
        <w:adjustRightInd w:val="0"/>
        <w:spacing w:line="440" w:lineRule="exact"/>
        <w:ind w:firstLine="520" w:firstLineChars="200"/>
        <w:jc w:val="left"/>
        <w:rPr>
          <w:rFonts w:ascii="仿宋" w:hAnsi="仿宋" w:eastAsia="仿宋" w:cs="宋体"/>
          <w:spacing w:val="1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宋体"/>
          <w:spacing w:val="10"/>
          <w:kern w:val="0"/>
          <w:sz w:val="24"/>
          <w:szCs w:val="24"/>
          <w:lang w:val="zh-CN"/>
        </w:rPr>
        <w:t>5、要严格按继续教育学院规定的规范写作论文。①内容齐全：如中英文摘要、关键词、目录、前言、正文、结论、参考文献、致谢等；②页面设置符合规范；③章节设计符合规范；④字体设置符合规范；⑤图表设计符合规范。</w:t>
      </w:r>
    </w:p>
    <w:p>
      <w:pPr>
        <w:autoSpaceDE w:val="0"/>
        <w:autoSpaceDN w:val="0"/>
        <w:adjustRightInd w:val="0"/>
        <w:spacing w:line="440" w:lineRule="exact"/>
        <w:jc w:val="left"/>
        <w:outlineLvl w:val="0"/>
        <w:rPr>
          <w:rFonts w:ascii="宋体" w:hAnsi="宋体" w:cs="宋体"/>
          <w:b/>
          <w:bCs/>
          <w:spacing w:val="10"/>
          <w:kern w:val="0"/>
          <w:szCs w:val="21"/>
          <w:lang w:val="zh-CN"/>
        </w:rPr>
      </w:pPr>
      <w:r>
        <w:rPr>
          <w:rFonts w:hint="eastAsia" w:ascii="宋体" w:hAnsi="宋体" w:cs="宋体"/>
          <w:b/>
          <w:bCs/>
          <w:spacing w:val="10"/>
          <w:kern w:val="0"/>
          <w:sz w:val="24"/>
          <w:szCs w:val="21"/>
          <w:lang w:val="zh-CN"/>
        </w:rPr>
        <w:t>（二）应用性论文具体要求</w:t>
      </w:r>
    </w:p>
    <w:p>
      <w:pPr>
        <w:autoSpaceDE w:val="0"/>
        <w:autoSpaceDN w:val="0"/>
        <w:adjustRightInd w:val="0"/>
        <w:spacing w:line="440" w:lineRule="exact"/>
        <w:ind w:firstLine="520" w:firstLineChars="200"/>
        <w:jc w:val="left"/>
        <w:rPr>
          <w:rFonts w:ascii="仿宋" w:hAnsi="仿宋" w:eastAsia="仿宋" w:cs="宋体"/>
          <w:spacing w:val="1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宋体"/>
          <w:spacing w:val="10"/>
          <w:kern w:val="0"/>
          <w:sz w:val="24"/>
          <w:szCs w:val="24"/>
          <w:lang w:val="zh-CN"/>
        </w:rPr>
        <w:t>鼓励学生选择写作应用性论文，在写作过程中要注意的几个方面是：</w:t>
      </w:r>
    </w:p>
    <w:p>
      <w:pPr>
        <w:autoSpaceDE w:val="0"/>
        <w:autoSpaceDN w:val="0"/>
        <w:adjustRightInd w:val="0"/>
        <w:spacing w:line="440" w:lineRule="exact"/>
        <w:ind w:firstLine="520" w:firstLineChars="200"/>
        <w:jc w:val="left"/>
        <w:rPr>
          <w:rFonts w:ascii="仿宋" w:hAnsi="仿宋" w:eastAsia="仿宋" w:cs="宋体"/>
          <w:spacing w:val="1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宋体"/>
          <w:spacing w:val="10"/>
          <w:kern w:val="0"/>
          <w:sz w:val="24"/>
          <w:szCs w:val="24"/>
          <w:lang w:val="zh-CN"/>
        </w:rPr>
        <w:t>1.应用自己所掌握的管理知识、基本理论与方法，针对某一具体现象或问题展开分析研究。</w:t>
      </w:r>
    </w:p>
    <w:p>
      <w:pPr>
        <w:autoSpaceDE w:val="0"/>
        <w:autoSpaceDN w:val="0"/>
        <w:adjustRightInd w:val="0"/>
        <w:spacing w:line="440" w:lineRule="exact"/>
        <w:ind w:firstLine="520" w:firstLineChars="200"/>
        <w:jc w:val="left"/>
        <w:rPr>
          <w:rFonts w:ascii="仿宋" w:hAnsi="仿宋" w:eastAsia="仿宋" w:cs="宋体"/>
          <w:spacing w:val="1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宋体"/>
          <w:spacing w:val="10"/>
          <w:kern w:val="0"/>
          <w:sz w:val="24"/>
          <w:szCs w:val="24"/>
          <w:lang w:val="zh-CN"/>
        </w:rPr>
        <w:t>2.研究的问题具有比较强的针对性，提倡“小题大做”，而不是“大题小做”。</w:t>
      </w:r>
    </w:p>
    <w:p>
      <w:pPr>
        <w:autoSpaceDE w:val="0"/>
        <w:autoSpaceDN w:val="0"/>
        <w:adjustRightInd w:val="0"/>
        <w:spacing w:line="440" w:lineRule="exact"/>
        <w:ind w:firstLine="520" w:firstLineChars="200"/>
        <w:jc w:val="left"/>
        <w:rPr>
          <w:rFonts w:ascii="仿宋" w:hAnsi="仿宋" w:eastAsia="仿宋" w:cs="宋体"/>
          <w:spacing w:val="1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宋体"/>
          <w:spacing w:val="10"/>
          <w:kern w:val="0"/>
          <w:sz w:val="24"/>
          <w:szCs w:val="24"/>
          <w:lang w:val="zh-CN"/>
        </w:rPr>
        <w:t>3.分析问题多以事实说话，建议多采用数据、统计图表展示事实现状、存在的问题，展示分析的过程及分析结果。</w:t>
      </w:r>
    </w:p>
    <w:p>
      <w:pPr>
        <w:autoSpaceDE w:val="0"/>
        <w:autoSpaceDN w:val="0"/>
        <w:adjustRightInd w:val="0"/>
        <w:spacing w:line="440" w:lineRule="exact"/>
        <w:ind w:firstLine="520" w:firstLineChars="200"/>
        <w:jc w:val="left"/>
        <w:rPr>
          <w:rFonts w:ascii="仿宋" w:hAnsi="仿宋" w:eastAsia="仿宋" w:cs="宋体"/>
          <w:spacing w:val="1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宋体"/>
          <w:spacing w:val="10"/>
          <w:kern w:val="0"/>
          <w:sz w:val="24"/>
          <w:szCs w:val="24"/>
          <w:lang w:val="zh-CN"/>
        </w:rPr>
        <w:t>4.要明确提出解决问题的方法、方案、措施或对策等。</w:t>
      </w:r>
    </w:p>
    <w:p>
      <w:pPr>
        <w:autoSpaceDE w:val="0"/>
        <w:autoSpaceDN w:val="0"/>
        <w:adjustRightInd w:val="0"/>
        <w:spacing w:line="440" w:lineRule="exact"/>
        <w:jc w:val="left"/>
        <w:outlineLvl w:val="0"/>
        <w:rPr>
          <w:rFonts w:ascii="宋体" w:hAnsi="宋体" w:cs="宋体"/>
          <w:b/>
          <w:bCs/>
          <w:spacing w:val="10"/>
          <w:kern w:val="0"/>
          <w:szCs w:val="21"/>
          <w:lang w:val="zh-CN"/>
        </w:rPr>
      </w:pPr>
      <w:r>
        <w:rPr>
          <w:rFonts w:hint="eastAsia" w:ascii="宋体" w:hAnsi="宋体" w:cs="宋体"/>
          <w:b/>
          <w:bCs/>
          <w:spacing w:val="10"/>
          <w:kern w:val="0"/>
          <w:sz w:val="24"/>
          <w:szCs w:val="21"/>
          <w:lang w:val="zh-CN"/>
        </w:rPr>
        <w:t>（三）理论性论文具体要求</w:t>
      </w:r>
    </w:p>
    <w:p>
      <w:pPr>
        <w:autoSpaceDE w:val="0"/>
        <w:autoSpaceDN w:val="0"/>
        <w:adjustRightInd w:val="0"/>
        <w:spacing w:line="440" w:lineRule="exact"/>
        <w:ind w:firstLine="460" w:firstLineChars="200"/>
        <w:jc w:val="left"/>
        <w:rPr>
          <w:rFonts w:ascii="仿宋" w:hAnsi="仿宋" w:eastAsia="仿宋" w:cs="宋体"/>
          <w:spacing w:val="10"/>
          <w:kern w:val="0"/>
          <w:sz w:val="24"/>
          <w:szCs w:val="24"/>
          <w:lang w:val="zh-CN"/>
        </w:rPr>
      </w:pPr>
      <w:r>
        <w:rPr>
          <w:rFonts w:hint="eastAsia" w:ascii="宋体" w:hAnsi="宋体"/>
          <w:spacing w:val="10"/>
          <w:kern w:val="0"/>
          <w:szCs w:val="21"/>
        </w:rPr>
        <w:t xml:space="preserve"> </w:t>
      </w:r>
      <w:r>
        <w:rPr>
          <w:rFonts w:hint="eastAsia" w:ascii="仿宋" w:hAnsi="仿宋" w:eastAsia="仿宋" w:cs="宋体"/>
          <w:spacing w:val="10"/>
          <w:kern w:val="0"/>
          <w:sz w:val="24"/>
          <w:szCs w:val="24"/>
          <w:lang w:val="zh-CN"/>
        </w:rPr>
        <w:t>原则上不鼓励学生写纯理论性的论文。如选择了写该类论文，要注意以下方面：</w:t>
      </w:r>
    </w:p>
    <w:p>
      <w:pPr>
        <w:autoSpaceDE w:val="0"/>
        <w:autoSpaceDN w:val="0"/>
        <w:adjustRightInd w:val="0"/>
        <w:spacing w:line="440" w:lineRule="exact"/>
        <w:ind w:firstLine="520" w:firstLineChars="200"/>
        <w:jc w:val="left"/>
        <w:rPr>
          <w:rFonts w:ascii="仿宋" w:hAnsi="仿宋" w:eastAsia="仿宋" w:cs="宋体"/>
          <w:spacing w:val="1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宋体"/>
          <w:spacing w:val="10"/>
          <w:kern w:val="0"/>
          <w:sz w:val="24"/>
          <w:szCs w:val="24"/>
          <w:lang w:val="zh-CN"/>
        </w:rPr>
        <w:t>1、要有自己鲜明的观点，不能人云亦云。</w:t>
      </w:r>
    </w:p>
    <w:p>
      <w:pPr>
        <w:autoSpaceDE w:val="0"/>
        <w:autoSpaceDN w:val="0"/>
        <w:adjustRightInd w:val="0"/>
        <w:spacing w:line="440" w:lineRule="exact"/>
        <w:ind w:firstLine="520" w:firstLineChars="200"/>
        <w:jc w:val="left"/>
        <w:rPr>
          <w:rFonts w:ascii="仿宋" w:hAnsi="仿宋" w:eastAsia="仿宋" w:cs="宋体"/>
          <w:spacing w:val="1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宋体"/>
          <w:spacing w:val="10"/>
          <w:kern w:val="0"/>
          <w:sz w:val="24"/>
          <w:szCs w:val="24"/>
          <w:lang w:val="zh-CN"/>
        </w:rPr>
        <w:t>2、要有自己的创新性工作，如XX理论的修正、XX方法的改进、XX些学术观点的系统整合、XX些新事物或新现象的解析等。</w:t>
      </w:r>
    </w:p>
    <w:p>
      <w:pPr>
        <w:autoSpaceDE w:val="0"/>
        <w:autoSpaceDN w:val="0"/>
        <w:adjustRightInd w:val="0"/>
        <w:spacing w:line="440" w:lineRule="exact"/>
        <w:ind w:firstLine="520" w:firstLineChars="200"/>
        <w:jc w:val="left"/>
        <w:rPr>
          <w:rFonts w:ascii="仿宋" w:hAnsi="仿宋" w:eastAsia="仿宋" w:cs="宋体"/>
          <w:spacing w:val="1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宋体"/>
          <w:spacing w:val="10"/>
          <w:kern w:val="0"/>
          <w:sz w:val="24"/>
          <w:szCs w:val="24"/>
          <w:lang w:val="zh-CN"/>
        </w:rPr>
        <w:t>3、一般应有案例分析，以支持自己的观点。</w:t>
      </w:r>
    </w:p>
    <w:p>
      <w:pPr>
        <w:autoSpaceDE w:val="0"/>
        <w:autoSpaceDN w:val="0"/>
        <w:adjustRightInd w:val="0"/>
        <w:spacing w:line="440" w:lineRule="exact"/>
        <w:ind w:firstLine="528"/>
        <w:jc w:val="center"/>
        <w:rPr>
          <w:rFonts w:ascii="宋体" w:hAnsi="宋体"/>
          <w:spacing w:val="10"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beforeLines="50" w:afterLines="50" w:line="440" w:lineRule="exact"/>
        <w:jc w:val="center"/>
        <w:outlineLvl w:val="0"/>
        <w:rPr>
          <w:rFonts w:ascii="宋体" w:hAnsi="宋体" w:cs="宋体"/>
          <w:b/>
          <w:bCs/>
          <w:spacing w:val="10"/>
          <w:kern w:val="0"/>
          <w:sz w:val="22"/>
          <w:szCs w:val="21"/>
          <w:lang w:val="zh-CN"/>
        </w:rPr>
      </w:pPr>
      <w:r>
        <w:rPr>
          <w:rFonts w:hint="eastAsia" w:ascii="宋体" w:hAnsi="宋体" w:cs="宋体"/>
          <w:b/>
          <w:bCs/>
          <w:spacing w:val="10"/>
          <w:kern w:val="0"/>
          <w:sz w:val="28"/>
          <w:szCs w:val="28"/>
          <w:lang w:val="zh-CN"/>
        </w:rPr>
        <w:t>二、参考题目</w:t>
      </w:r>
    </w:p>
    <w:p>
      <w:pPr>
        <w:autoSpaceDE w:val="0"/>
        <w:autoSpaceDN w:val="0"/>
        <w:adjustRightInd w:val="0"/>
        <w:spacing w:beforeLines="100" w:afterLines="100" w:line="440" w:lineRule="exact"/>
        <w:ind w:firstLine="522" w:firstLineChars="200"/>
        <w:jc w:val="left"/>
        <w:rPr>
          <w:rFonts w:ascii="宋体" w:hAnsi="宋体" w:cs="黑体"/>
          <w:b/>
          <w:bCs/>
          <w:spacing w:val="10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b/>
          <w:bCs/>
          <w:spacing w:val="10"/>
          <w:kern w:val="0"/>
          <w:sz w:val="24"/>
          <w:szCs w:val="24"/>
          <w:lang w:val="zh-CN"/>
        </w:rPr>
        <w:t>注意：以下参考题目中的“某（类）企业”或“某产品”或“某地”，必须是真实的，在选定题目时出于商业秘密的考虑可用字母缩写来代替。可以按企业的性质选择研究对象，如：国有企业，民营企业，高新技术企业，中小企业，小微企业，跨国公司等。也可以按照行业的特点选择研究对象，如：制造企业，软件开发企业，服装品牌代理企业，咨询公司，资产评估公司，餐饮企业，酒店等。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A小微企业融资困境研究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B中小企业融资方式选择研究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C</w:t>
      </w:r>
      <w:r>
        <w:rPr>
          <w:rFonts w:ascii="仿宋" w:hAnsi="仿宋" w:eastAsia="仿宋" w:cs="宋体"/>
          <w:kern w:val="0"/>
          <w:sz w:val="24"/>
          <w:szCs w:val="24"/>
        </w:rPr>
        <w:t>公司</w:t>
      </w:r>
      <w:r>
        <w:rPr>
          <w:rFonts w:hint="eastAsia" w:ascii="仿宋" w:hAnsi="仿宋" w:eastAsia="仿宋" w:cs="宋体"/>
          <w:kern w:val="0"/>
          <w:sz w:val="24"/>
          <w:szCs w:val="24"/>
        </w:rPr>
        <w:t>W</w:t>
      </w:r>
      <w:r>
        <w:rPr>
          <w:rFonts w:ascii="仿宋" w:hAnsi="仿宋" w:eastAsia="仿宋" w:cs="宋体"/>
          <w:kern w:val="0"/>
          <w:sz w:val="24"/>
          <w:szCs w:val="24"/>
        </w:rPr>
        <w:t>投资项目决策问题研究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D</w:t>
      </w:r>
      <w:r>
        <w:rPr>
          <w:rFonts w:ascii="仿宋" w:hAnsi="仿宋" w:eastAsia="仿宋" w:cs="宋体"/>
          <w:kern w:val="0"/>
          <w:sz w:val="24"/>
          <w:szCs w:val="24"/>
        </w:rPr>
        <w:t>公司</w:t>
      </w:r>
      <w:r>
        <w:rPr>
          <w:rFonts w:hint="eastAsia" w:ascii="仿宋" w:hAnsi="仿宋" w:eastAsia="仿宋" w:cs="宋体"/>
          <w:kern w:val="0"/>
          <w:sz w:val="24"/>
          <w:szCs w:val="24"/>
        </w:rPr>
        <w:t>应收账款管理</w:t>
      </w:r>
      <w:r>
        <w:rPr>
          <w:rFonts w:ascii="仿宋" w:hAnsi="仿宋" w:eastAsia="仿宋" w:cs="宋体"/>
          <w:kern w:val="0"/>
          <w:sz w:val="24"/>
          <w:szCs w:val="24"/>
        </w:rPr>
        <w:t>问题研究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E</w:t>
      </w:r>
      <w:r>
        <w:rPr>
          <w:rFonts w:ascii="仿宋" w:hAnsi="仿宋" w:eastAsia="仿宋" w:cs="宋体"/>
          <w:kern w:val="0"/>
          <w:sz w:val="24"/>
          <w:szCs w:val="24"/>
        </w:rPr>
        <w:t>公司</w:t>
      </w:r>
      <w:r>
        <w:rPr>
          <w:rFonts w:hint="eastAsia" w:ascii="仿宋" w:hAnsi="仿宋" w:eastAsia="仿宋" w:cs="宋体"/>
          <w:kern w:val="0"/>
          <w:sz w:val="24"/>
          <w:szCs w:val="24"/>
        </w:rPr>
        <w:t>股利政策相关问题</w:t>
      </w:r>
      <w:r>
        <w:rPr>
          <w:rFonts w:ascii="仿宋" w:hAnsi="仿宋" w:eastAsia="仿宋" w:cs="宋体"/>
          <w:kern w:val="0"/>
          <w:sz w:val="24"/>
          <w:szCs w:val="24"/>
        </w:rPr>
        <w:t>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F</w:t>
      </w:r>
      <w:r>
        <w:rPr>
          <w:rFonts w:ascii="仿宋" w:hAnsi="仿宋" w:eastAsia="仿宋" w:cs="宋体"/>
          <w:kern w:val="0"/>
          <w:sz w:val="24"/>
          <w:szCs w:val="24"/>
        </w:rPr>
        <w:t>公司</w:t>
      </w:r>
      <w:r>
        <w:rPr>
          <w:rFonts w:hint="eastAsia" w:ascii="仿宋" w:hAnsi="仿宋" w:eastAsia="仿宋" w:cs="宋体"/>
          <w:kern w:val="0"/>
          <w:sz w:val="24"/>
          <w:szCs w:val="24"/>
        </w:rPr>
        <w:t>固定资产管理</w:t>
      </w:r>
      <w:r>
        <w:rPr>
          <w:rFonts w:ascii="仿宋" w:hAnsi="仿宋" w:eastAsia="仿宋" w:cs="宋体"/>
          <w:kern w:val="0"/>
          <w:sz w:val="24"/>
          <w:szCs w:val="24"/>
        </w:rPr>
        <w:t>问题改进研究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G</w:t>
      </w:r>
      <w:r>
        <w:rPr>
          <w:rFonts w:ascii="仿宋" w:hAnsi="仿宋" w:eastAsia="仿宋" w:cs="宋体"/>
          <w:kern w:val="0"/>
          <w:sz w:val="24"/>
          <w:szCs w:val="24"/>
        </w:rPr>
        <w:t>公司</w:t>
      </w:r>
      <w:r>
        <w:rPr>
          <w:rFonts w:hint="eastAsia" w:ascii="仿宋" w:hAnsi="仿宋" w:eastAsia="仿宋" w:cs="宋体"/>
          <w:kern w:val="0"/>
          <w:sz w:val="24"/>
          <w:szCs w:val="24"/>
        </w:rPr>
        <w:t>存货管理</w:t>
      </w:r>
      <w:r>
        <w:rPr>
          <w:rFonts w:ascii="仿宋" w:hAnsi="仿宋" w:eastAsia="仿宋" w:cs="宋体"/>
          <w:kern w:val="0"/>
          <w:sz w:val="24"/>
          <w:szCs w:val="24"/>
        </w:rPr>
        <w:t>问题改进研究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H企业经营风险防范研究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K企业财务风险防范研究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P企业融资租赁管理研究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Q中小零售企业定价策略研究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R中小广告企业发展战略研究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U中小高新技术企业发展战略选择研究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V中小企业成长战略研究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某中小服务企业（如美容、餐馆、洗衣等）的定价选择研究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B民营中小企业市场营销策略研究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C中小企业电子商务发展战略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W公司服务营销策略研究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某企业品牌营销策略研究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某企业市场营销问题改进研究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某公司员工绩效管理改进研究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某公司员工招聘管理改进研究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某公司员工培训管理改进研究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某高科技公司</w:t>
      </w:r>
      <w:r>
        <w:rPr>
          <w:rFonts w:ascii="仿宋" w:hAnsi="仿宋" w:eastAsia="仿宋" w:cs="宋体"/>
          <w:kern w:val="0"/>
          <w:sz w:val="24"/>
          <w:szCs w:val="24"/>
        </w:rPr>
        <w:t>知识型员工</w:t>
      </w:r>
      <w:r>
        <w:rPr>
          <w:rFonts w:hint="eastAsia" w:ascii="仿宋" w:hAnsi="仿宋" w:eastAsia="仿宋" w:cs="宋体"/>
          <w:kern w:val="0"/>
          <w:sz w:val="24"/>
          <w:szCs w:val="24"/>
        </w:rPr>
        <w:t>培训管理改进研究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某公司员工激励机制改进研究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A互联网公司</w:t>
      </w:r>
      <w:r>
        <w:rPr>
          <w:rFonts w:ascii="仿宋" w:hAnsi="仿宋" w:eastAsia="仿宋" w:cs="宋体"/>
          <w:kern w:val="0"/>
          <w:sz w:val="24"/>
          <w:szCs w:val="24"/>
        </w:rPr>
        <w:t>知识型员工的激励机制研究-基于马斯洛需求层次理论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基于业务流程的某网络公司财务能力提升研究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Q公司筹资管理相关问题研究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P公司筹资决策问题研究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基于价值链视角的</w:t>
      </w:r>
      <w:r>
        <w:rPr>
          <w:rFonts w:ascii="仿宋" w:hAnsi="仿宋" w:eastAsia="仿宋" w:cs="宋体"/>
          <w:kern w:val="0"/>
          <w:sz w:val="24"/>
          <w:szCs w:val="24"/>
        </w:rPr>
        <w:t>某</w:t>
      </w:r>
      <w:r>
        <w:rPr>
          <w:rFonts w:hint="eastAsia" w:ascii="仿宋" w:hAnsi="仿宋" w:eastAsia="仿宋" w:cs="宋体"/>
          <w:kern w:val="0"/>
          <w:sz w:val="24"/>
          <w:szCs w:val="24"/>
        </w:rPr>
        <w:t>餐饮公司成本管理改进研究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某中小企业融资问题研究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某公司人力资源管理相关问题研究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某中小企业人才流失问题研究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某教育培训公司员工流失对策研究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某IT企业人力资源管理外包问题研究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某企业战略转型问题研究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某企业客户关系管理问题研究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某企业广告策略研究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某企业核心竞争力提升研究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某企业组织结构变革研究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某（IT、汽车、通讯等）企业发展战略研究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某企业生产布局改进研究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某制药企业的国际化经营战略研究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某公司网络营销的应用研究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某服装企业品牌策略研究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某企业实施网络营销的问题研究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某家电制造业品牌运营研究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某家电企业的价格策略研究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全面质量管理在某企业施工项目中的应用研究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某公司项目成本管理研究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某创业公司的人才激励机制研究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某房地产企业品牌经营策略研究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某房地产投资风险管理研究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某房地产企业打造强势品牌策略研究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某体育服务器材市场渠道管理研究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某教育品牌经营策略研究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某企业重大事故预防机制研究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某小型配套企业质量保证体系研究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某公司建筑工程项目成本超支影响因素研究；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某公司建筑工程项目施工阶段进度拖延因素研究；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某公司建筑工程项目施工阶段质量控制影响因素研究；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某公司建筑工程项目的沟通管理研究；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某PPP项目沟通管理研究；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某公司的软件研发项目风险防范研究；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某公司的软件研发项目风险评价研究；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某公司的软件研发项目风险控制研究；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某公司M工程项目采购管理相关问题研究；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某公司Q工程项目的供应商选择研究；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某公司R工程项目的供应商评价研究；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某公司E施工项目成本超支问题研究；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某公司W工程项目采购控制研究；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某公司A工程项目质量管理影响因素研究；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某公司A工程项目进度管理影响因素研究；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某公司Y工程项目资源管理研究；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某公司B工程项目采购计划编制改进研究；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某公司B工程项目采购控制改进研究；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某工程项目风险管理影响因素研究；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某工程项目沟通计划改进研究；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某工程项目干系人管理的改进研究；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某公司D工程项目沟通管理影响因素研究；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价值工程在某建筑项目成本管理中的应用研究；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目标管理在某建筑项目成本管理中的应用研究；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大数据背景下Z餐饮企业成本控制问题研究；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D公司物联网智能安防项目的质量影响因素研究；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R房地产开发项目融资问题研究；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某BOT项目融资风险的防范研究；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某公司R项目投资决策风险管理研究；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某公司R建筑施工安全管理风险研究；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24"/>
          <w:szCs w:val="24"/>
        </w:rPr>
        <w:t>A民营企业建筑工程项目投标管理问题改进研究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某海外炼厂EPC项目风险管理研究；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A银行信息系统软件测试项目需求分析研究；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某公司A项目投资效益分析；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某公司B项目的市场可行性分析；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某公司C项目备选技术方案比较分析；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某公司H项目盈亏平衡分析；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基于关键链技术的F项目进度管理研究；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某公司R软件项目风险度量研究；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某公司Q污水处理项目融资模式比较研究；  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某</w:t>
      </w:r>
      <w:r>
        <w:rPr>
          <w:rFonts w:ascii="仿宋" w:hAnsi="仿宋" w:eastAsia="仿宋" w:cs="宋体"/>
          <w:kern w:val="0"/>
          <w:sz w:val="24"/>
          <w:szCs w:val="24"/>
        </w:rPr>
        <w:t>公司</w:t>
      </w:r>
      <w:r>
        <w:rPr>
          <w:rFonts w:hint="eastAsia" w:ascii="仿宋" w:hAnsi="仿宋" w:eastAsia="仿宋" w:cs="宋体"/>
          <w:kern w:val="0"/>
          <w:sz w:val="24"/>
          <w:szCs w:val="24"/>
        </w:rPr>
        <w:t>G智能大厦工程项目管理模式研究；</w:t>
      </w:r>
    </w:p>
    <w:p>
      <w:pPr>
        <w:pStyle w:val="7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W公司电动公交车融资租赁项目风险评价研究。</w:t>
      </w: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widowControl/>
        <w:spacing w:line="440" w:lineRule="exact"/>
        <w:ind w:left="704" w:firstLine="0" w:firstLineChars="0"/>
        <w:jc w:val="left"/>
        <w:rPr>
          <w:rFonts w:ascii="宋体" w:hAnsi="宋体" w:eastAsia="宋体" w:cs="宋体"/>
          <w:kern w:val="0"/>
          <w:sz w:val="22"/>
          <w:szCs w:val="24"/>
          <w:highlight w:val="gree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246C2D"/>
    <w:multiLevelType w:val="multilevel"/>
    <w:tmpl w:val="70246C2D"/>
    <w:lvl w:ilvl="0" w:tentative="0">
      <w:start w:val="1"/>
      <w:numFmt w:val="decimal"/>
      <w:lvlText w:val="%1.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7492"/>
    <w:rsid w:val="0000285A"/>
    <w:rsid w:val="0001776B"/>
    <w:rsid w:val="00066BE9"/>
    <w:rsid w:val="000673FC"/>
    <w:rsid w:val="00092DBA"/>
    <w:rsid w:val="000E242D"/>
    <w:rsid w:val="000F7CB1"/>
    <w:rsid w:val="00101A3C"/>
    <w:rsid w:val="00110260"/>
    <w:rsid w:val="00126821"/>
    <w:rsid w:val="00134DFB"/>
    <w:rsid w:val="0019064E"/>
    <w:rsid w:val="001D6F83"/>
    <w:rsid w:val="002239BC"/>
    <w:rsid w:val="00282C39"/>
    <w:rsid w:val="002C4F50"/>
    <w:rsid w:val="002F28F4"/>
    <w:rsid w:val="003022A8"/>
    <w:rsid w:val="00320C63"/>
    <w:rsid w:val="00344B67"/>
    <w:rsid w:val="00361D6B"/>
    <w:rsid w:val="00391E05"/>
    <w:rsid w:val="003A3E79"/>
    <w:rsid w:val="003A4EE1"/>
    <w:rsid w:val="003D2971"/>
    <w:rsid w:val="003E3A26"/>
    <w:rsid w:val="00414F6E"/>
    <w:rsid w:val="00425A90"/>
    <w:rsid w:val="00446E53"/>
    <w:rsid w:val="00480169"/>
    <w:rsid w:val="0049770F"/>
    <w:rsid w:val="004A4A62"/>
    <w:rsid w:val="00525AF2"/>
    <w:rsid w:val="0056064A"/>
    <w:rsid w:val="005B39BC"/>
    <w:rsid w:val="005C722B"/>
    <w:rsid w:val="005F79E3"/>
    <w:rsid w:val="006B6250"/>
    <w:rsid w:val="006C5CF6"/>
    <w:rsid w:val="006D6561"/>
    <w:rsid w:val="0070132D"/>
    <w:rsid w:val="0070467E"/>
    <w:rsid w:val="00721AF9"/>
    <w:rsid w:val="00725676"/>
    <w:rsid w:val="00726819"/>
    <w:rsid w:val="00731E8A"/>
    <w:rsid w:val="007324B7"/>
    <w:rsid w:val="0082377E"/>
    <w:rsid w:val="008D7492"/>
    <w:rsid w:val="0092551E"/>
    <w:rsid w:val="00955757"/>
    <w:rsid w:val="00A053EB"/>
    <w:rsid w:val="00A05BEB"/>
    <w:rsid w:val="00AB3111"/>
    <w:rsid w:val="00AD7653"/>
    <w:rsid w:val="00AE5F06"/>
    <w:rsid w:val="00B43E7F"/>
    <w:rsid w:val="00C16EF4"/>
    <w:rsid w:val="00C316D3"/>
    <w:rsid w:val="00C470A5"/>
    <w:rsid w:val="00C538FD"/>
    <w:rsid w:val="00C53C8C"/>
    <w:rsid w:val="00C66D56"/>
    <w:rsid w:val="00D168AC"/>
    <w:rsid w:val="00D76E93"/>
    <w:rsid w:val="00D8103B"/>
    <w:rsid w:val="00DA63D7"/>
    <w:rsid w:val="00E02F34"/>
    <w:rsid w:val="00EA13D6"/>
    <w:rsid w:val="00FB677F"/>
    <w:rsid w:val="00FB74C5"/>
    <w:rsid w:val="00FE5383"/>
    <w:rsid w:val="0153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文档结构图 Char"/>
    <w:basedOn w:val="6"/>
    <w:link w:val="2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395</Words>
  <Characters>2252</Characters>
  <Lines>18</Lines>
  <Paragraphs>5</Paragraphs>
  <TotalTime>3066</TotalTime>
  <ScaleCrop>false</ScaleCrop>
  <LinksUpToDate>false</LinksUpToDate>
  <CharactersWithSpaces>2642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2017-04-04T01:51:00Z</dcterms:created>
  <dc:creator>hp</dc:creator>
  <cp:lastModifiedBy>Administrator</cp:lastModifiedBy>
  <dcterms:modified xsi:type="dcterms:W3CDTF">2021-11-01T01:35:11Z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C8E64B81AE564710BC394D31895C739D</vt:lpwstr>
  </property>
</Properties>
</file>